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8.000000000002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91"/>
        <w:gridCol w:w="1275"/>
        <w:gridCol w:w="2268"/>
        <w:gridCol w:w="3261"/>
        <w:gridCol w:w="1134"/>
        <w:gridCol w:w="1134"/>
        <w:gridCol w:w="1275"/>
        <w:tblGridChange w:id="0">
          <w:tblGrid>
            <w:gridCol w:w="3291"/>
            <w:gridCol w:w="1275"/>
            <w:gridCol w:w="2268"/>
            <w:gridCol w:w="3261"/>
            <w:gridCol w:w="1134"/>
            <w:gridCol w:w="1134"/>
            <w:gridCol w:w="1275"/>
          </w:tblGrid>
        </w:tblGridChange>
      </w:tblGrid>
      <w:tr>
        <w:trPr>
          <w:cantSplit w:val="1"/>
          <w:trHeight w:val="507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RELAÇÃO DE MEMBROS E SERVIDORES QUE SE ENCONTRAM AFASTADOS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EXERCÍCIO DE FUNÇÕES EM OUTROS ÓRGÃOS DA ADMINISTRAÇÃO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SGP/COGEF</w:t>
            </w:r>
          </w:p>
          <w:p w:rsidR="00000000" w:rsidDel="00000000" w:rsidP="00000000" w:rsidRDefault="00000000" w:rsidRPr="00000000" w14:paraId="00000008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REFERÊNCIA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31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09">
            <w:pPr>
              <w:keepLines w:val="1"/>
              <w:widowControl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PUBLICAÇÃO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14/04/2023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1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AFASTAMENTO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ÓRGÃO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GIOVANNI OLSSON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JUIZ TITULAR DE VARA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CONSELHEIRO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TAIGUER LUCIA DUARTE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ANALISTA JUDICIÁRIO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TRT04</w:t>
            </w:r>
          </w:p>
        </w:tc>
      </w:tr>
    </w:tbl>
    <w:p w:rsidR="00000000" w:rsidDel="00000000" w:rsidP="00000000" w:rsidRDefault="00000000" w:rsidRPr="00000000" w14:paraId="00000025">
      <w:pPr>
        <w:keepLines w:val="1"/>
        <w:widowControl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701" w:top="1701" w:left="1134" w:right="1418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drawing>
        <wp:inline distB="0" distT="0" distL="114300" distR="114300">
          <wp:extent cx="755015" cy="82105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82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br w:type="textWrapping"/>
      <w:t xml:space="preserve">PODER JUDICIÁRIO</w:t>
      <w:br w:type="textWrapping"/>
      <w:t xml:space="preserve">JUSTIÇA DO TRABALHO</w:t>
      <w:br w:type="textWrapping"/>
      <w:t xml:space="preserve">TRIBUNAL REGIONAL DO TRABALHO DA 12ª REGIÃO – SANTA CATARINA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1wy6Pfdcr6oOpjtDfnxq+WdZ0w==">AMUW2mXeNUB5WrFOzBk1K9KZ6W2li6mkZKoBmkHZOZXMVRQIkCucDf+adyKrhIQtPRQP80CCBFAe1ReyV/Wn2YPhcFYkAKsnSVVf8ZWINqSN836vvBu7PpA=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2017-09-04T20:38:00Z</dcterms:created>
  <dc:creator>trt12</dc:creator>
</cp:coreProperties>
</file>