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0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1"/>
        <w:tblW w:w="9851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2"/>
        <w:gridCol w:w="5184"/>
        <w:gridCol w:w="1375"/>
        <w:gridCol w:w="1041"/>
        <w:gridCol w:w="1569"/>
      </w:tblGrid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i/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 do Serviço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/>
              <w:rPr/>
            </w:pPr>
            <w:r>
              <w:rPr/>
              <w:t xml:space="preserve">Contratação de serviços de manutenção, com fornecimento de peças, para reparo nas telas de 3 notebooks HP Probook 640. </w:t>
            </w:r>
          </w:p>
          <w:p>
            <w:pPr>
              <w:pStyle w:val="Normal"/>
              <w:widowControl/>
              <w:spacing w:lineRule="auto" w:line="240"/>
              <w:rPr/>
            </w:pPr>
            <w:r>
              <w:rPr/>
              <w:br/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stes notebooks ainda têm 15 meses de garantia da fabricante, </w:t>
            </w:r>
            <w:r>
              <w:rPr>
                <w:b/>
                <w:bCs/>
              </w:rPr>
              <w:t>por esse motivo o</w:t>
            </w:r>
            <w:r>
              <w:rPr>
                <w:b/>
                <w:bCs/>
              </w:rPr>
              <w:t xml:space="preserve">s serviços devem ser prestados por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ssistência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écnica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utorizada </w:t>
            </w:r>
            <w:r>
              <w:rPr>
                <w:b/>
                <w:bCs/>
              </w:rPr>
              <w:t>HP</w:t>
            </w:r>
            <w:r>
              <w:rPr>
                <w:b/>
                <w:bCs/>
              </w:rPr>
              <w:t xml:space="preserve">. </w:t>
            </w:r>
          </w:p>
          <w:p>
            <w:pPr>
              <w:pStyle w:val="Normal"/>
              <w:widowControl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Especificação detalhada do objeto:</w:t>
            </w:r>
          </w:p>
          <w:p>
            <w:pPr>
              <w:pStyle w:val="NormalWeb"/>
              <w:spacing w:lineRule="auto" w:line="240" w:before="280" w:after="280"/>
              <w:jc w:val="left"/>
              <w:rPr/>
            </w:pPr>
            <w:r>
              <w:rPr/>
              <w:t>- Serviço de substituição de telas LCD de 3 (três) notebooks HP (ProBook 640 G7), conforme imagens apresentadas em ANEXO;</w:t>
              <w:br/>
              <w:t>- As peças devem ser originais da fabricante HP;</w:t>
              <w:br/>
              <w:t>- A Contratada será responsável pela retirada e devolução dos equipamentos na SEDE do TRT da 12ª Região, situada na rua Esteves Júnior, 395 - Centro - Florianópolis/SC, estando todas as despesas relacionadas incluídas neste orçamento;</w:t>
              <w:br/>
              <w:t>- No ato da retirada dos equipamentos, a contratada informará à assistência técnica autorizada que ficará encarregada pelos serviços, com o respectivo contato, endereço, telefone e email;</w:t>
              <w:br/>
              <w:t>- No ato da retirada dos equipamentos, a contratada assinará termo de vistoria dos equipamentos, comprometendo-se por quaisquer danos ocasionados durante sua posse/responsabilidade;</w:t>
              <w:br/>
              <w:t>- No ato da devolução, a contratada deverá apresentar documentação comprobatória da assistência técnica autorizada responsável pelos reparos, referente às manutenções realizadas;</w:t>
              <w:br/>
              <w:t>- Garantia dos serviços e peças de, no mínimo, 90 dias, a contar do recebimento provisório;</w:t>
              <w:br/>
              <w:t>- A contratada é responsável por retirar e devolver os notebooks na Sede deste Tribunal, sem custos adicionais.</w:t>
              <w:br/>
              <w:t>- Prazo para a Execução dos Serviços: 30 dias corridos contados da comunicação, via email, da publicação da nota de empenho.</w:t>
              <w:br/>
              <w:t>- Os serviços poderão ser executados em laboratório do TRT12, na SEDE deste, na rua Esteves Júnior, 395, centro - Florianópolis, em horário a ser agendado.</w:t>
              <w:br/>
              <w:t>- Os serviços também poderão ser realizados em laboratório próprio, sendo de total responsabilidade o recolhimento e devolução, em horários a serem agendados, bem como todos os custos relacionados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      </w:t>
            </w:r>
          </w:p>
          <w:p>
            <w:pPr>
              <w:pStyle w:val="Normal"/>
              <w:spacing w:lineRule="auto" w:line="240"/>
              <w:rPr/>
            </w:pPr>
            <w:bookmarkStart w:id="0" w:name="_GoBack"/>
            <w:bookmarkEnd w:id="0"/>
            <w:r>
              <w:rPr/>
              <w:t>contratação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rPr>
          <w:i/>
          <w:i/>
        </w:rPr>
      </w:pPr>
      <w:r>
        <w:rPr>
          <w:i/>
        </w:rPr>
        <w:t>O envio da proposta implica anuência ao Termo de Referência.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i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 60 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Prazo para a Execução dos Serviços: </w:t>
            </w:r>
            <w:r>
              <w:rPr>
                <w:b/>
                <w:sz w:val="24"/>
                <w:szCs w:val="24"/>
              </w:rPr>
              <w:t>30 dias corridos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As informações técnicas referente aos serviços contratados deverão ser obtidas junto à Coordenadoria de Suporte Técnico aos Usuários de TIC - SUPORTE, com o servidor Pedro Paulo da Silva, no horário das 12h às 19h, pelo telefone 48-3216-4323 e pelo e-mail suporte@trt12.jus.br. </w:t>
      </w:r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>
        <w:rPr>
          <w:color w:val="0070C0"/>
          <w:sz w:val="24"/>
          <w:szCs w:val="24"/>
        </w:rPr>
        <w:t xml:space="preserve">compras@trt12.jus.br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2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5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trt12.jus.br/" TargetMode="External"/><Relationship Id="rId3" Type="http://schemas.openxmlformats.org/officeDocument/2006/relationships/hyperlink" Target="http://www.trt12.jus.br/portal/areas/secod/extranet/documentos/Cad_PF_e-social.doc" TargetMode="External"/><Relationship Id="rId4" Type="http://schemas.openxmlformats.org/officeDocument/2006/relationships/hyperlink" Target="https://portal.trt12.jus.br/licitacoes-e-contratos/informacoes" TargetMode="External"/><Relationship Id="rId5" Type="http://schemas.openxmlformats.org/officeDocument/2006/relationships/hyperlink" Target="https://sigeo.jt.jus.br/ajuda/kb/primeiro-acesso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LibreOffice/4.4.5.2$Windows_x86 LibreOffice_project/a22f674fd25a3b6f45bdebf25400ed2adff0ff99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2023-04-24T21:35:00Z</dcterms:created>
  <dc:creator>Edson</dc:creator>
  <dc:language>pt-BR</dc:language>
  <cp:lastPrinted>2023-04-25T07:15:36Z</cp:lastPrinted>
  <dcterms:modified xsi:type="dcterms:W3CDTF">2023-04-25T07:23:57Z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