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00000000002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91"/>
        <w:gridCol w:w="1275"/>
        <w:gridCol w:w="2268"/>
        <w:gridCol w:w="3261"/>
        <w:gridCol w:w="1134"/>
        <w:gridCol w:w="1134"/>
        <w:gridCol w:w="1275"/>
        <w:tblGridChange w:id="0">
          <w:tblGrid>
            <w:gridCol w:w="3291"/>
            <w:gridCol w:w="1275"/>
            <w:gridCol w:w="2268"/>
            <w:gridCol w:w="3261"/>
            <w:gridCol w:w="1134"/>
            <w:gridCol w:w="1134"/>
            <w:gridCol w:w="1275"/>
          </w:tblGrid>
        </w:tblGridChange>
      </w:tblGrid>
      <w:tr>
        <w:trPr>
          <w:cantSplit w:val="1"/>
          <w:trHeight w:val="507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RELAÇÃO DE MEMBROS E SERVIDORES QUE SE ENCONTRAM AFASTADOS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EXERCÍCIO DE FUNÇÕES EM OUTROS ÓRGÃOS DA ADMINISTRAÇÃO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SGP/COGEF</w:t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REFERÊNCIA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08/05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AFASTAMENTO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GIOVANNI OLSSON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JUIZ TITULAR DE VARA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CONSELHEIRO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TAIGUER LUCIA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ANALISTA JUDICIÁRIO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TRT04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widowControl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701" w:top="1701" w:left="1134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114300" distR="114300">
          <wp:extent cx="755015" cy="82105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br w:type="textWrapping"/>
      <w:t xml:space="preserve">PODER JUDICIÁRIO</w:t>
      <w:br w:type="textWrapping"/>
      <w:t xml:space="preserve">JUSTIÇA DO TRABALHO</w:t>
      <w:br w:type="textWrapping"/>
      <w:t xml:space="preserve">TRIBUNAL REGIONAL DO TRABALHO DA 12ª REGIÃO – SANTA CATARINA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hZbyFZOvzbQod1mCIqO3hDo+zA==">AMUW2mWaB7GYA+0Y03HDznSK45v0DAhTwHkDaZFKPtLvNTwe605mv9wOwDEGSFCfiPfpVKdyCklaRG1JcKRH5upbvUipZE8H1aMlxKRmp2W4eM3fC0q7gjk=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2017-09-04T20:38:00Z</dcterms:created>
  <dc:creator>trt12</dc:creator>
</cp:coreProperties>
</file>